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BD8A" w14:textId="238BEC9E" w:rsidR="00BE715B" w:rsidRPr="00BE715B" w:rsidRDefault="00BE715B" w:rsidP="00BE715B">
      <w:pPr>
        <w:shd w:val="clear" w:color="auto" w:fill="FFFFFF"/>
        <w:spacing w:after="195" w:line="615" w:lineRule="atLeast"/>
        <w:jc w:val="center"/>
        <w:outlineLvl w:val="2"/>
        <w:rPr>
          <w:rFonts w:ascii="Roboto" w:eastAsia="Times New Roman" w:hAnsi="Roboto" w:cs="Times New Roman"/>
          <w:b/>
          <w:bCs/>
          <w:color w:val="000000"/>
          <w:sz w:val="47"/>
          <w:szCs w:val="47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sz w:val="47"/>
          <w:szCs w:val="47"/>
          <w:lang w:eastAsia="ru-RU"/>
        </w:rPr>
        <w:t>К</w:t>
      </w:r>
      <w:r w:rsidRPr="00BE715B">
        <w:rPr>
          <w:rFonts w:ascii="Roboto" w:eastAsia="Times New Roman" w:hAnsi="Roboto" w:cs="Times New Roman"/>
          <w:b/>
          <w:bCs/>
          <w:color w:val="000000"/>
          <w:sz w:val="47"/>
          <w:szCs w:val="47"/>
          <w:lang w:eastAsia="ru-RU"/>
        </w:rPr>
        <w:t>алендарь предпринимателя на апрель 2024</w:t>
      </w:r>
    </w:p>
    <w:p w14:paraId="41A3567F" w14:textId="77777777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Апрель полон забот для предпринимателей. Второй месяц весны – это время квартальных отчетов и платежей, а ИП еще и пора сдавать годовые декларации. Хоть отчетные даты многих платежей в связи с праздниками и переносятся на 2 мая, лучше не затягивать и не дожидаться последнего дня. </w:t>
      </w:r>
      <w:hyperlink r:id="rId4" w:history="1">
        <w:r w:rsidRPr="00BE715B">
          <w:rPr>
            <w:rFonts w:ascii="Roboto" w:eastAsia="Times New Roman" w:hAnsi="Roboto" w:cs="Times New Roman"/>
            <w:color w:val="3B4256"/>
            <w:sz w:val="24"/>
            <w:szCs w:val="24"/>
            <w:u w:val="single"/>
            <w:lang w:eastAsia="ru-RU"/>
          </w:rPr>
          <w:t>Календарь предпринимателя</w:t>
        </w:r>
      </w:hyperlink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от Корпорации МСП напомнит о сроках отчетов и платежей на апрель.</w:t>
      </w:r>
    </w:p>
    <w:p w14:paraId="78238B6F" w14:textId="72E6D2E8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Д</w:t>
      </w:r>
      <w:r w:rsidRPr="00BE715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о 1 апреля:</w:t>
      </w:r>
    </w:p>
    <w:p w14:paraId="06A90F2C" w14:textId="77777777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·                   ИП на 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ru-RU"/>
        </w:rPr>
        <w:t>ПСН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с патентом на год оплачивают 1/3 суммы налога;</w:t>
      </w:r>
    </w:p>
    <w:p w14:paraId="1EB7C98D" w14:textId="77777777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·                   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ru-RU"/>
        </w:rPr>
        <w:t>организации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 сдают </w:t>
      </w:r>
      <w:proofErr w:type="spellStart"/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бухотчетность</w:t>
      </w:r>
      <w:proofErr w:type="spellEnd"/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за прошлый год, если не сделали это до 31 марта, которое попало на выходные.</w:t>
      </w:r>
    </w:p>
    <w:p w14:paraId="44756D57" w14:textId="1C35FE3A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BE715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До 3 апреля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организации и ИП</w:t>
      </w:r>
      <w:r w:rsidRPr="00BE715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ru-RU"/>
        </w:rPr>
        <w:t>с сотрудниками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направляют уведомление по НДФЛ за сотрудников за период с 23.03.2024 по 31.03.2024*.</w:t>
      </w:r>
    </w:p>
    <w:p w14:paraId="67F081EA" w14:textId="77777777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До 5 апреля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организации и ИП</w:t>
      </w:r>
      <w:r w:rsidRPr="00BE715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ru-RU"/>
        </w:rPr>
        <w:t>с сотрудниками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уплачивают НДФЛ за сотрудников за период с 23.03.2024 по 31.03.2024 (не требуется, если в этот период не было выплат)</w:t>
      </w:r>
    </w:p>
    <w:p w14:paraId="10B4C9A6" w14:textId="77777777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До 15 апреля:</w:t>
      </w:r>
    </w:p>
    <w:p w14:paraId="02A89E67" w14:textId="77777777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·                   организации и ИП</w:t>
      </w:r>
      <w:r w:rsidRPr="00BE715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 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ru-RU"/>
        </w:rPr>
        <w:t>с сотрудниками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уплачивают страховые взносы в СФР «на травматизм» за февраль;</w:t>
      </w:r>
    </w:p>
    <w:p w14:paraId="19D198A2" w14:textId="77777777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·                   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ru-RU"/>
        </w:rPr>
        <w:t>организации с сотрудниками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направляют в СФР заявление о подтверждении основного вида деятельности.</w:t>
      </w:r>
    </w:p>
    <w:p w14:paraId="5F080DB7" w14:textId="5E66B8EE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BE715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До 25 апреля:</w:t>
      </w:r>
    </w:p>
    <w:p w14:paraId="530312F3" w14:textId="77777777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·                   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ru-RU"/>
        </w:rPr>
        <w:t>ИП на УСН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сдают декларацию за 2023 год (</w:t>
      </w:r>
      <w:r w:rsidRPr="00BE715B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внимание: форма </w:t>
      </w:r>
      <w:hyperlink r:id="rId5" w:history="1">
        <w:r w:rsidRPr="00BE715B">
          <w:rPr>
            <w:rFonts w:ascii="Roboto" w:eastAsia="Times New Roman" w:hAnsi="Roboto" w:cs="Times New Roman"/>
            <w:i/>
            <w:iCs/>
            <w:color w:val="3B4256"/>
            <w:sz w:val="24"/>
            <w:szCs w:val="24"/>
            <w:u w:val="single"/>
            <w:lang w:eastAsia="ru-RU"/>
          </w:rPr>
          <w:t>обновилась</w:t>
        </w:r>
      </w:hyperlink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);</w:t>
      </w:r>
    </w:p>
    <w:p w14:paraId="37FADC94" w14:textId="77777777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·                   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ru-RU"/>
        </w:rPr>
        <w:t>организации и ИП на УСН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направляют уведомление для ЕНП о сумме аванса за I квартал;</w:t>
      </w:r>
    </w:p>
    <w:p w14:paraId="2DECED9D" w14:textId="77777777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·                   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ru-RU"/>
        </w:rPr>
        <w:t>ИП на ОСН 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уплачивают аванс по НДФЛ за себя за I квартал;</w:t>
      </w:r>
    </w:p>
    <w:p w14:paraId="75645D53" w14:textId="77777777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·                   организации и ИП 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ru-RU"/>
        </w:rPr>
        <w:t>с сотрудниками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сдают:</w:t>
      </w:r>
    </w:p>
    <w:p w14:paraId="265D2952" w14:textId="77777777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- расчет 6-НДФЛ за I квартал в налоговую инспекцию (</w:t>
      </w:r>
      <w:r w:rsidRPr="00BE715B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внимание: форма </w:t>
      </w:r>
      <w:hyperlink r:id="rId6" w:history="1">
        <w:r w:rsidRPr="00BE715B">
          <w:rPr>
            <w:rFonts w:ascii="Roboto" w:eastAsia="Times New Roman" w:hAnsi="Roboto" w:cs="Times New Roman"/>
            <w:i/>
            <w:iCs/>
            <w:color w:val="3B4256"/>
            <w:sz w:val="24"/>
            <w:szCs w:val="24"/>
            <w:u w:val="single"/>
            <w:lang w:eastAsia="ru-RU"/>
          </w:rPr>
          <w:t>обновилась</w:t>
        </w:r>
      </w:hyperlink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);</w:t>
      </w:r>
    </w:p>
    <w:p w14:paraId="5F07057B" w14:textId="77777777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 расчет по страховым взносам в налоговую за I квартал (поэтому </w:t>
      </w:r>
      <w:hyperlink r:id="rId7" w:history="1">
        <w:r w:rsidRPr="00BE715B">
          <w:rPr>
            <w:rFonts w:ascii="Roboto" w:eastAsia="Times New Roman" w:hAnsi="Roboto" w:cs="Times New Roman"/>
            <w:color w:val="3B4256"/>
            <w:sz w:val="24"/>
            <w:szCs w:val="24"/>
            <w:u w:val="single"/>
            <w:lang w:eastAsia="ru-RU"/>
          </w:rPr>
          <w:t>можно не сдавать</w:t>
        </w:r>
      </w:hyperlink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персонифицированные сведения);</w:t>
      </w:r>
    </w:p>
    <w:p w14:paraId="2B6A1F98" w14:textId="77777777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 уведомление о суммах страховых взносов за март и НДФЛ за период с 01.04.2024 по 22.04.2024 в налоговую;</w:t>
      </w:r>
    </w:p>
    <w:p w14:paraId="214AD0E1" w14:textId="77777777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 сведения по взносам на травматизм ЕФС-1 в отделение СФР.</w:t>
      </w:r>
    </w:p>
    <w:p w14:paraId="4E3C063A" w14:textId="77777777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·                   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ru-RU"/>
        </w:rPr>
        <w:t>организации, имеющие транспорт/недвижимость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направляют уведомление для ЕНП о суммах авансов по транспортному и земельному налогам, а также по налогу на имущество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shd w:val="clear" w:color="auto" w:fill="F1EAFF"/>
          <w:lang w:eastAsia="ru-RU"/>
        </w:rPr>
        <w:t> 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 кадастровой стоимости;</w:t>
      </w:r>
    </w:p>
    <w:p w14:paraId="6FC7CBA4" w14:textId="77777777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·                   организации и ИП, использующие 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ru-RU"/>
        </w:rPr>
        <w:t>водный объект по лицензии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сдают декларацию по водному налогу за I квартал;</w:t>
      </w:r>
    </w:p>
    <w:p w14:paraId="5EDC33FC" w14:textId="77777777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·                   организации и ИП 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ru-RU"/>
        </w:rPr>
        <w:t>на ОСН и ЕСХН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сдают декларацию по НДС (если не используется освобождение по п. 1 ст. 145 НК);</w:t>
      </w:r>
    </w:p>
    <w:p w14:paraId="40C3297B" w14:textId="77777777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·                   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ru-RU"/>
        </w:rPr>
        <w:t>организации на ОСН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сдают декларацию по налогу на прибыль;</w:t>
      </w:r>
    </w:p>
    <w:p w14:paraId="1A1B32D8" w14:textId="77777777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·                   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ru-RU"/>
        </w:rPr>
        <w:t>производители подакцизных товаров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сдают декларацию;</w:t>
      </w:r>
    </w:p>
    <w:p w14:paraId="207A562C" w14:textId="77777777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·                   организации и ИП 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ru-RU"/>
        </w:rPr>
        <w:t xml:space="preserve">на </w:t>
      </w:r>
      <w:proofErr w:type="spellStart"/>
      <w:r w:rsidRPr="00BE715B"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ru-RU"/>
        </w:rPr>
        <w:t>АвтоУСН</w:t>
      </w:r>
      <w:proofErr w:type="spellEnd"/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уплачивают налог;</w:t>
      </w:r>
    </w:p>
    <w:p w14:paraId="10489753" w14:textId="77777777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·                   организации и ИП, которые не платят НДС, но проводили в I квартале операции с 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ru-RU"/>
        </w:rPr>
        <w:t>импортными товарами, подлежащими </w:t>
      </w:r>
      <w:hyperlink r:id="rId8" w:history="1">
        <w:r w:rsidRPr="00BE715B">
          <w:rPr>
            <w:rFonts w:ascii="Roboto" w:eastAsia="Times New Roman" w:hAnsi="Roboto" w:cs="Times New Roman"/>
            <w:color w:val="3B4256"/>
            <w:sz w:val="24"/>
            <w:szCs w:val="24"/>
            <w:u w:val="single"/>
            <w:lang w:eastAsia="ru-RU"/>
          </w:rPr>
          <w:t>прослеживаемости</w:t>
        </w:r>
      </w:hyperlink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сдают в налоговую отчет об операциях с ними.</w:t>
      </w:r>
    </w:p>
    <w:p w14:paraId="3A311E4C" w14:textId="25D175B4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BE715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28 апреля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– срок уплаты налогов и страховых взносов, но в связи с выходными он переносится на 2 мая. Также продлевается срок сдачи 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ru-RU"/>
        </w:rPr>
        <w:t>ИП на ОСН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декларации 3-НДФЛ за прошлый год.</w:t>
      </w:r>
    </w:p>
    <w:p w14:paraId="5ED6A54C" w14:textId="6F9D3BCD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Рекомендуется также подготовиться к платежам </w:t>
      </w:r>
      <w:r w:rsidRPr="00BE715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2 мая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:</w:t>
      </w:r>
    </w:p>
    <w:p w14:paraId="6B9038F0" w14:textId="77777777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·                   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ru-RU"/>
        </w:rPr>
        <w:t>ИП на УСН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– налог за 2023 год;</w:t>
      </w:r>
    </w:p>
    <w:p w14:paraId="16E53159" w14:textId="77777777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·                   организации, имеющие 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ru-RU"/>
        </w:rPr>
        <w:t>недвижимость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 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ru-RU"/>
        </w:rPr>
        <w:t>транспорт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и 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ru-RU"/>
        </w:rPr>
        <w:t>водные объекты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– аванс по налогу на имущество организаций / земельному / транспортному / водному налогу за I квартал;</w:t>
      </w:r>
    </w:p>
    <w:p w14:paraId="71A2D502" w14:textId="77777777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·                   организации и ИП на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ru-RU"/>
        </w:rPr>
        <w:t> УСН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– аванс за I квартал;</w:t>
      </w:r>
    </w:p>
    <w:p w14:paraId="0ED297FA" w14:textId="77777777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·                   организации и ИП на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ru-RU"/>
        </w:rPr>
        <w:t> ОСН и ЕСХН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– НДС за I квартал;</w:t>
      </w:r>
    </w:p>
    <w:p w14:paraId="401D1B2D" w14:textId="77777777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·                   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ru-RU"/>
        </w:rPr>
        <w:t>организации на ОСН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– аванс по налогу на прибыль;</w:t>
      </w:r>
    </w:p>
    <w:p w14:paraId="37A86085" w14:textId="77777777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·                   организации и ИП, 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ru-RU"/>
        </w:rPr>
        <w:t>привлекающие работников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– страховые взносы за март и НДФЛ за работников за период с 01.04.2024 по 22.04.2024;</w:t>
      </w:r>
    </w:p>
    <w:p w14:paraId="518B999E" w14:textId="77777777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·                   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ru-RU"/>
        </w:rPr>
        <w:t>производители подакцизных товаров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– акцизы;</w:t>
      </w:r>
    </w:p>
    <w:p w14:paraId="7391314A" w14:textId="77777777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·                   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ru-RU"/>
        </w:rPr>
        <w:t>самозанятые</w:t>
      </w:r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 – налог на </w:t>
      </w:r>
      <w:proofErr w:type="spellStart"/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профдоход</w:t>
      </w:r>
      <w:proofErr w:type="spellEnd"/>
      <w:r w:rsidRPr="00BE715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за март.</w:t>
      </w:r>
    </w:p>
    <w:p w14:paraId="0E77BE30" w14:textId="77777777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Материал не содержит дат по нетипичным для малого бизнеса налогам на игорный бизнес и добычу полезных ископаемых, сборам, плате за негативное воздействие на окружающую среду, налогу с доходов от публичных ценных бумаг, налогов и отчетности для импортеров товаров и дополнительным страховым взносам.</w:t>
      </w:r>
    </w:p>
    <w:p w14:paraId="22C7E632" w14:textId="77777777" w:rsidR="00BE715B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35795085" w14:textId="3AB4C142" w:rsidR="00834A27" w:rsidRPr="00BE715B" w:rsidRDefault="00BE715B" w:rsidP="00BE715B">
      <w:pPr>
        <w:shd w:val="clear" w:color="auto" w:fill="FFFFFF"/>
        <w:spacing w:before="360"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E715B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Напомним, не пропустить важные даты бизнесу помогает сервис «</w:t>
      </w:r>
      <w:hyperlink r:id="rId9" w:history="1">
        <w:r w:rsidRPr="00BE715B">
          <w:rPr>
            <w:rFonts w:ascii="Roboto" w:eastAsia="Times New Roman" w:hAnsi="Roboto" w:cs="Times New Roman"/>
            <w:i/>
            <w:iCs/>
            <w:color w:val="3B4256"/>
            <w:sz w:val="24"/>
            <w:szCs w:val="24"/>
            <w:lang w:eastAsia="ru-RU"/>
          </w:rPr>
          <w:t>Календарь предпринимателя</w:t>
        </w:r>
      </w:hyperlink>
      <w:r w:rsidRPr="00BE715B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». Пользователи Цифровой платформы МСП.РФ могут настроить его под себя и получать напоминания по электронной почте. Платформа создана и развивается в рамках нацпроекта «Малое и среднее предпринимательство». Его инициировал Президент </w:t>
      </w:r>
      <w:r w:rsidRPr="00BE715B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Владимир Путин</w:t>
      </w:r>
      <w:r w:rsidRPr="00BE715B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, реализацию курирует первый вице-премьер </w:t>
      </w:r>
      <w:r w:rsidRPr="00BE715B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Андрей Белоусов</w:t>
      </w:r>
      <w:r w:rsidRPr="00BE715B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ru-RU"/>
        </w:rPr>
        <w:t>.</w:t>
      </w:r>
    </w:p>
    <w:sectPr w:rsidR="00834A27" w:rsidRPr="00BE7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5B"/>
    <w:rsid w:val="00834A27"/>
    <w:rsid w:val="00BE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0E19"/>
  <w15:chartTrackingRefBased/>
  <w15:docId w15:val="{3539956B-AE86-4612-B46C-93C0BF6F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71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71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E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71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2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251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3962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49058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5521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03381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5318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748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21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related_activities/sp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log.gov.ru/rn77/about_fts/about_nalog/1331874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gov.ru/rn77/news/activities_fts/1444158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alog.gov.ru/rn50/news/activities_fts/14660483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xn--l1agf.xn--p1ai/calendar/promo/" TargetMode="External"/><Relationship Id="rId9" Type="http://schemas.openxmlformats.org/officeDocument/2006/relationships/hyperlink" Target="https://xn--l1agf.xn--p1ai/calendar/prom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2024-04-01T06:04:00Z</dcterms:created>
  <dcterms:modified xsi:type="dcterms:W3CDTF">2024-04-01T06:05:00Z</dcterms:modified>
</cp:coreProperties>
</file>